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CE" w:rsidRDefault="00346FCE" w:rsidP="00346FCE">
      <w:pPr>
        <w:spacing w:after="0" w:line="240" w:lineRule="auto"/>
      </w:pPr>
      <w:r>
        <w:rPr>
          <w:b/>
          <w:bCs/>
        </w:rPr>
        <w:t>¿Cuándo se requiere este formulario?</w:t>
      </w:r>
      <w:r>
        <w:t xml:space="preserve"> </w:t>
      </w:r>
    </w:p>
    <w:p w:rsidR="00346FCE" w:rsidRDefault="00346FCE" w:rsidP="00346FCE">
      <w:pPr>
        <w:spacing w:after="0" w:line="240" w:lineRule="auto"/>
        <w:jc w:val="both"/>
      </w:pPr>
      <w:r>
        <w:t>Generalmente</w:t>
      </w:r>
      <w:r>
        <w:t xml:space="preserve">, </w:t>
      </w:r>
      <w:r w:rsidRPr="00B32054">
        <w:rPr>
          <w:b/>
        </w:rPr>
        <w:t>Sermecoop</w:t>
      </w:r>
      <w:r>
        <w:t xml:space="preserve"> no </w:t>
      </w:r>
      <w:r>
        <w:t>solicita</w:t>
      </w:r>
      <w:r>
        <w:t xml:space="preserve"> formulario</w:t>
      </w:r>
      <w:r>
        <w:t>,</w:t>
      </w:r>
      <w:r>
        <w:t xml:space="preserve"> pero como el informativo del seguro indica, hay excepciones que requieren que el médico tratante complete una Declaración de Salud la que va adjunta. </w:t>
      </w:r>
    </w:p>
    <w:p w:rsidR="00346FCE" w:rsidRDefault="00346FCE" w:rsidP="00346FC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Para evaluar cobertura de los </w:t>
      </w:r>
      <w:r w:rsidRPr="00346FCE">
        <w:rPr>
          <w:rFonts w:eastAsia="Times New Roman"/>
          <w:b/>
          <w:lang w:eastAsia="es-CL"/>
        </w:rPr>
        <w:t>tratamientos dermatológicos</w:t>
      </w:r>
      <w:r>
        <w:rPr>
          <w:rFonts w:eastAsia="Times New Roman"/>
          <w:lang w:eastAsia="es-CL"/>
        </w:rPr>
        <w:t xml:space="preserve"> indicando claramente el diagnóstico y período de tratamiento.</w:t>
      </w:r>
    </w:p>
    <w:p w:rsidR="00346FCE" w:rsidRDefault="00346FCE" w:rsidP="00346FC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Para el reembolso de la prestación </w:t>
      </w:r>
      <w:r w:rsidRPr="00346FCE">
        <w:rPr>
          <w:rFonts w:eastAsia="Times New Roman"/>
          <w:b/>
          <w:lang w:eastAsia="es-CL"/>
        </w:rPr>
        <w:t xml:space="preserve">Fonoaudiología y Terapia Ocupacional, </w:t>
      </w:r>
      <w:r>
        <w:rPr>
          <w:rFonts w:eastAsia="Times New Roman"/>
          <w:lang w:eastAsia="es-CL"/>
        </w:rPr>
        <w:t>presentar Declaración de Salud emitida por médico tratante que indique y respalde la derivación</w:t>
      </w:r>
      <w:bookmarkStart w:id="0" w:name="_GoBack"/>
      <w:bookmarkEnd w:id="0"/>
      <w:r>
        <w:rPr>
          <w:rFonts w:eastAsia="Times New Roman"/>
          <w:lang w:eastAsia="es-CL"/>
        </w:rPr>
        <w:t>.</w:t>
      </w:r>
    </w:p>
    <w:p w:rsidR="00346FCE" w:rsidRDefault="00346FCE" w:rsidP="00346FC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lang w:eastAsia="es-CL"/>
        </w:rPr>
        <w:t xml:space="preserve">Para el reembolso de </w:t>
      </w:r>
      <w:r w:rsidRPr="00346FCE">
        <w:rPr>
          <w:rFonts w:eastAsia="Times New Roman"/>
          <w:b/>
          <w:lang w:eastAsia="es-CL"/>
        </w:rPr>
        <w:t>gotas oftalmológicas</w:t>
      </w:r>
      <w:r>
        <w:rPr>
          <w:rFonts w:eastAsia="Times New Roman"/>
          <w:lang w:eastAsia="es-CL"/>
        </w:rPr>
        <w:t>.</w:t>
      </w:r>
    </w:p>
    <w:p w:rsidR="00346FCE" w:rsidRPr="00346FCE" w:rsidRDefault="00346FCE" w:rsidP="00346FC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/>
          <w:b/>
        </w:rPr>
      </w:pPr>
      <w:r w:rsidRPr="00346FCE">
        <w:rPr>
          <w:rFonts w:eastAsia="Times New Roman"/>
          <w:b/>
        </w:rPr>
        <w:t>Nutricionista</w:t>
      </w:r>
      <w:r>
        <w:rPr>
          <w:rFonts w:eastAsia="Times New Roman"/>
        </w:rPr>
        <w:t xml:space="preserve"> </w:t>
      </w:r>
      <w:r w:rsidRPr="00346FCE">
        <w:rPr>
          <w:rFonts w:eastAsia="Times New Roman"/>
          <w:b/>
        </w:rPr>
        <w:t>adjuntando derivación médica indicando diagnóstico médico.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9"/>
      </w:tblGrid>
      <w:tr w:rsidR="00346FCE" w:rsidTr="00BF5024">
        <w:trPr>
          <w:trHeight w:val="440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CE" w:rsidRDefault="00346FCE" w:rsidP="00346FCE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</w:rPr>
              <w:t xml:space="preserve">Recetas </w:t>
            </w:r>
            <w:r w:rsidRPr="00346FCE">
              <w:rPr>
                <w:rFonts w:eastAsia="Times New Roman"/>
                <w:b/>
              </w:rPr>
              <w:t>Hormonas de crecimiento</w:t>
            </w:r>
            <w:r>
              <w:rPr>
                <w:rFonts w:eastAsia="Times New Roman"/>
              </w:rPr>
              <w:t xml:space="preserve"> (producto de alteraciones tumorales del cerebro y/o endocrinas) Solo hasta 14 años y con estudio diagnóstico completo. </w:t>
            </w:r>
          </w:p>
          <w:p w:rsidR="00346FCE" w:rsidRDefault="00346FCE" w:rsidP="00346FCE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46FCE">
              <w:rPr>
                <w:rFonts w:eastAsia="Times New Roman"/>
                <w:b/>
                <w:color w:val="auto"/>
                <w:sz w:val="22"/>
                <w:szCs w:val="22"/>
              </w:rPr>
              <w:t>Vitaminas y complejos vitamínicos para menores de 1 año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(en casos de embarazadas</w:t>
            </w:r>
            <w:r>
              <w:rPr>
                <w:rFonts w:eastAsia="Times New Roman"/>
                <w:color w:val="auto"/>
                <w:sz w:val="22"/>
                <w:szCs w:val="22"/>
              </w:rPr>
              <w:t>, la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receta debe indicar semanas de gestación).</w:t>
            </w:r>
          </w:p>
          <w:p w:rsidR="00346FCE" w:rsidRDefault="00346FCE" w:rsidP="00346FCE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 xml:space="preserve">En el caso de medicamentos para </w:t>
            </w:r>
            <w:r w:rsidRPr="00346FCE">
              <w:rPr>
                <w:rFonts w:eastAsia="Times New Roman"/>
                <w:b/>
                <w:color w:val="auto"/>
                <w:sz w:val="22"/>
                <w:szCs w:val="22"/>
              </w:rPr>
              <w:t>Osteoporosis, Osteopenia, Anemia, Menopausia y climaterio, Vitamina D</w:t>
            </w:r>
            <w:r>
              <w:rPr>
                <w:rFonts w:eastAsia="Times New Roman"/>
                <w:color w:val="auto"/>
                <w:sz w:val="22"/>
                <w:szCs w:val="22"/>
              </w:rPr>
              <w:t>.</w:t>
            </w:r>
          </w:p>
          <w:p w:rsidR="00346FCE" w:rsidRDefault="00346FCE" w:rsidP="00346FCE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Cintas control de glicemia</w:t>
            </w:r>
          </w:p>
          <w:p w:rsidR="00346FCE" w:rsidRDefault="00346FCE" w:rsidP="00346FCE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Recetario Magistral</w:t>
            </w:r>
          </w:p>
          <w:p w:rsidR="00346FCE" w:rsidRDefault="00346FCE" w:rsidP="00346FCE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 xml:space="preserve">Fármacos antagonistas LH y RH SOLO con diagnóstico de </w:t>
            </w:r>
            <w:r w:rsidRPr="00346FCE">
              <w:rPr>
                <w:rFonts w:eastAsia="Times New Roman"/>
                <w:b/>
                <w:color w:val="auto"/>
                <w:sz w:val="22"/>
                <w:szCs w:val="22"/>
              </w:rPr>
              <w:t>hiperplasia benigna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de próstata, cáncer de próstata y cáncer de ovario</w:t>
            </w:r>
          </w:p>
          <w:p w:rsidR="00346FCE" w:rsidRDefault="00346FCE" w:rsidP="00346FCE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 xml:space="preserve">Estudio diagnóstico y procedimiento de </w:t>
            </w:r>
            <w:r w:rsidRPr="00346FCE">
              <w:rPr>
                <w:rFonts w:eastAsia="Times New Roman"/>
                <w:b/>
                <w:color w:val="auto"/>
                <w:sz w:val="22"/>
                <w:szCs w:val="22"/>
              </w:rPr>
              <w:t>inseminación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intrauterina SIEMPRE que sea </w:t>
            </w:r>
            <w:r w:rsidRPr="00346FCE">
              <w:rPr>
                <w:rFonts w:eastAsia="Times New Roman"/>
                <w:b/>
                <w:color w:val="auto"/>
                <w:sz w:val="22"/>
                <w:szCs w:val="22"/>
              </w:rPr>
              <w:t>cubierta por el sistema de salud</w:t>
            </w:r>
            <w:r>
              <w:rPr>
                <w:rFonts w:eastAsia="Times New Roman"/>
                <w:color w:val="auto"/>
                <w:sz w:val="22"/>
                <w:szCs w:val="22"/>
              </w:rPr>
              <w:t>.</w:t>
            </w:r>
          </w:p>
          <w:p w:rsidR="00346FCE" w:rsidRDefault="00346FCE" w:rsidP="00346FCE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46FCE">
              <w:rPr>
                <w:rFonts w:eastAsia="Times New Roman"/>
                <w:b/>
                <w:color w:val="auto"/>
                <w:sz w:val="22"/>
                <w:szCs w:val="22"/>
              </w:rPr>
              <w:t>Cremas, jabones, lociones, shampoo y filtros solares sin principio activo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(SOLO en lupus, rosácea, vitíligo, psoriasis, cáncer de piel, acné inflamatorio y dermatitis atópica infantil)</w:t>
            </w:r>
          </w:p>
          <w:p w:rsidR="00346FCE" w:rsidRDefault="00346FCE" w:rsidP="00346FCE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Monitor de apnea l</w:t>
            </w:r>
            <w:r>
              <w:rPr>
                <w:rFonts w:eastAsia="Times New Roman"/>
                <w:color w:val="auto"/>
                <w:sz w:val="22"/>
                <w:szCs w:val="22"/>
              </w:rPr>
              <w:t>a</w:t>
            </w:r>
            <w:r>
              <w:rPr>
                <w:rFonts w:eastAsia="Times New Roman"/>
                <w:color w:val="auto"/>
                <w:sz w:val="22"/>
                <w:szCs w:val="22"/>
              </w:rPr>
              <w:t>ctantes</w:t>
            </w:r>
          </w:p>
          <w:p w:rsidR="00346FCE" w:rsidRDefault="00346FCE" w:rsidP="00346FCE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 xml:space="preserve">Prótesis y </w:t>
            </w:r>
            <w:r>
              <w:rPr>
                <w:rFonts w:eastAsia="Times New Roman"/>
                <w:color w:val="auto"/>
                <w:sz w:val="22"/>
                <w:szCs w:val="22"/>
              </w:rPr>
              <w:t>ó</w:t>
            </w:r>
            <w:r>
              <w:rPr>
                <w:rFonts w:eastAsia="Times New Roman"/>
                <w:color w:val="auto"/>
                <w:sz w:val="22"/>
                <w:szCs w:val="22"/>
              </w:rPr>
              <w:t>rtesis + orden médica</w:t>
            </w:r>
          </w:p>
          <w:p w:rsidR="00346FCE" w:rsidRDefault="00346FCE" w:rsidP="00346FCE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Traslado de ambulancia</w:t>
            </w:r>
          </w:p>
          <w:p w:rsidR="00346FCE" w:rsidRDefault="00346FCE" w:rsidP="00346FCE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Intervenciones nasales, rinoplastia (exámenes relacionados)</w:t>
            </w:r>
          </w:p>
          <w:p w:rsidR="00346FCE" w:rsidRDefault="00346FCE" w:rsidP="00346FCE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46FCE">
              <w:rPr>
                <w:rFonts w:eastAsia="Times New Roman"/>
                <w:color w:val="auto"/>
                <w:sz w:val="22"/>
                <w:szCs w:val="22"/>
              </w:rPr>
              <w:t>Tratamientos médicos para obesidad con IMC mayor a 35%.</w:t>
            </w:r>
          </w:p>
          <w:p w:rsidR="00346FCE" w:rsidRDefault="00346FCE" w:rsidP="0034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BE7CBB" w:rsidRDefault="00BE7CBB"/>
    <w:sectPr w:rsidR="00BE7CBB" w:rsidSect="00346FC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56E0"/>
    <w:multiLevelType w:val="hybridMultilevel"/>
    <w:tmpl w:val="216EF0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37187"/>
    <w:multiLevelType w:val="hybridMultilevel"/>
    <w:tmpl w:val="F91431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CE"/>
    <w:rsid w:val="00346FCE"/>
    <w:rsid w:val="00B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C118"/>
  <w15:chartTrackingRefBased/>
  <w15:docId w15:val="{B6F89F5E-C5F1-435B-9519-50941200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346FCE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Carrión Cárdenas</dc:creator>
  <cp:keywords/>
  <dc:description/>
  <cp:lastModifiedBy>María Angélica Carrión Cárdenas</cp:lastModifiedBy>
  <cp:revision>1</cp:revision>
  <dcterms:created xsi:type="dcterms:W3CDTF">2019-11-06T12:26:00Z</dcterms:created>
  <dcterms:modified xsi:type="dcterms:W3CDTF">2019-11-06T12:35:00Z</dcterms:modified>
</cp:coreProperties>
</file>